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28"/>
        <w:gridCol w:w="2053"/>
        <w:gridCol w:w="236"/>
        <w:gridCol w:w="1471"/>
        <w:gridCol w:w="1143"/>
        <w:gridCol w:w="1723"/>
        <w:gridCol w:w="1664"/>
      </w:tblGrid>
      <w:tr w:rsidR="002432B8" w14:paraId="0D96FCAA" w14:textId="77777777" w:rsidTr="004B021A">
        <w:trPr>
          <w:gridAfter w:val="5"/>
          <w:wAfter w:w="6237" w:type="dxa"/>
        </w:trPr>
        <w:tc>
          <w:tcPr>
            <w:tcW w:w="1628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53" w:type="dxa"/>
          </w:tcPr>
          <w:p w14:paraId="55550EF7" w14:textId="46D27BB4" w:rsidR="007A0BED" w:rsidRDefault="002432B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</w:t>
            </w:r>
            <w:r w:rsidR="00874705">
              <w:rPr>
                <w:rFonts w:asciiTheme="majorHAnsi" w:hAnsiTheme="majorHAnsi"/>
                <w:b/>
              </w:rPr>
              <w:t xml:space="preserve">evel 1-3: </w:t>
            </w:r>
            <w:r w:rsidR="002F1E27">
              <w:rPr>
                <w:rFonts w:asciiTheme="majorHAnsi" w:hAnsiTheme="majorHAnsi"/>
                <w:b/>
              </w:rPr>
              <w:t>Cataract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2F1E27" w14:paraId="76A18808" w14:textId="77777777" w:rsidTr="004B021A">
        <w:tc>
          <w:tcPr>
            <w:tcW w:w="1628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53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1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143" w:type="dxa"/>
          </w:tcPr>
          <w:p w14:paraId="5D2AF4FE" w14:textId="294F67D2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PM</w:t>
            </w:r>
            <w:r w:rsidR="002F1E27">
              <w:rPr>
                <w:rFonts w:asciiTheme="majorHAnsi" w:hAnsiTheme="majorHAnsi"/>
              </w:rPr>
              <w:t>17</w:t>
            </w:r>
          </w:p>
        </w:tc>
        <w:tc>
          <w:tcPr>
            <w:tcW w:w="1723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664" w:type="dxa"/>
          </w:tcPr>
          <w:p w14:paraId="0521A41C" w14:textId="1275E0BA" w:rsidR="00211CE9" w:rsidRDefault="002F1E2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Lens capsule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4B021A">
        <w:tc>
          <w:tcPr>
            <w:tcW w:w="3640" w:type="dxa"/>
          </w:tcPr>
          <w:p w14:paraId="4B07CC8B" w14:textId="6C59A26F" w:rsidR="009E5715" w:rsidRDefault="00B1456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4B021A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4B021A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5535C11D" w14:textId="77777777" w:rsidR="004B021A" w:rsidRDefault="004B021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0A3E69FA" w14:textId="77777777" w:rsidR="004B021A" w:rsidRDefault="004B021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1E47F52A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0CB4B314" w14:textId="77777777" w:rsidR="004B40DA" w:rsidRDefault="004B40DA" w:rsidP="004B40DA">
      <w:pPr>
        <w:rPr>
          <w:rFonts w:asciiTheme="majorHAnsi" w:hAnsiTheme="majorHAnsi"/>
        </w:rPr>
      </w:pPr>
    </w:p>
    <w:p w14:paraId="177459A4" w14:textId="77777777" w:rsidR="004B021A" w:rsidRDefault="004B021A" w:rsidP="004B40DA">
      <w:pPr>
        <w:rPr>
          <w:rFonts w:asciiTheme="majorHAnsi" w:hAnsiTheme="majorHAnsi"/>
        </w:rPr>
      </w:pPr>
    </w:p>
    <w:p w14:paraId="659F966F" w14:textId="77777777" w:rsidR="004B021A" w:rsidRDefault="004B021A" w:rsidP="004B40DA">
      <w:pPr>
        <w:rPr>
          <w:rFonts w:asciiTheme="majorHAnsi" w:hAnsiTheme="majorHAnsi"/>
        </w:rPr>
      </w:pPr>
    </w:p>
    <w:p w14:paraId="365B0075" w14:textId="77777777" w:rsidR="004B021A" w:rsidRDefault="004B021A" w:rsidP="004B40DA">
      <w:pPr>
        <w:rPr>
          <w:rFonts w:asciiTheme="majorHAnsi" w:hAnsiTheme="majorHAnsi"/>
        </w:rPr>
      </w:pPr>
    </w:p>
    <w:p w14:paraId="5C2D6411" w14:textId="77777777" w:rsidR="004B021A" w:rsidRDefault="004B021A" w:rsidP="004B40DA">
      <w:pPr>
        <w:rPr>
          <w:rFonts w:asciiTheme="majorHAnsi" w:hAnsiTheme="majorHAnsi"/>
        </w:rPr>
      </w:pPr>
    </w:p>
    <w:p w14:paraId="5464B8AA" w14:textId="77777777" w:rsidR="004B021A" w:rsidRDefault="004B021A" w:rsidP="004B40DA">
      <w:pPr>
        <w:rPr>
          <w:rFonts w:asciiTheme="majorHAnsi" w:hAnsiTheme="majorHAnsi"/>
        </w:rPr>
      </w:pPr>
    </w:p>
    <w:p w14:paraId="370D3F74" w14:textId="77777777" w:rsidR="004B021A" w:rsidRDefault="004B021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B021A" w14:paraId="288FDE98" w14:textId="77777777" w:rsidTr="007C0567">
        <w:tc>
          <w:tcPr>
            <w:tcW w:w="9905" w:type="dxa"/>
            <w:gridSpan w:val="2"/>
          </w:tcPr>
          <w:p w14:paraId="7895DEC3" w14:textId="54905E9B" w:rsidR="004B021A" w:rsidRPr="0044090B" w:rsidRDefault="004B021A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Lens capsule</w:t>
            </w:r>
          </w:p>
        </w:tc>
      </w:tr>
      <w:tr w:rsidR="004B021A" w14:paraId="2EFD62DE" w14:textId="77777777" w:rsidTr="007C0567">
        <w:tc>
          <w:tcPr>
            <w:tcW w:w="4952" w:type="dxa"/>
          </w:tcPr>
          <w:p w14:paraId="71073009" w14:textId="556630A6" w:rsidR="004B021A" w:rsidRPr="004B021A" w:rsidRDefault="004B021A" w:rsidP="004B021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32420C71" w14:textId="4C653289" w:rsidR="004B021A" w:rsidRPr="004B021A" w:rsidRDefault="004B021A" w:rsidP="004B021A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natural history of the condition and treatment 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4B11ABFD" w14:textId="0E3F4729" w:rsidR="004B021A" w:rsidRDefault="004B021A" w:rsidP="007C056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aware of potential difficulties or complications </w:t>
            </w:r>
            <w:r w:rsidRPr="003A4C7E">
              <w:rPr>
                <w:rFonts w:asciiTheme="majorHAnsi" w:hAnsiTheme="majorHAnsi"/>
              </w:rPr>
              <w:t xml:space="preserve">and </w:t>
            </w:r>
            <w:r>
              <w:rPr>
                <w:rFonts w:asciiTheme="majorHAnsi" w:hAnsiTheme="majorHAnsi"/>
              </w:rPr>
              <w:t>can describe how these may be avoided</w:t>
            </w:r>
          </w:p>
          <w:p w14:paraId="181AA0DF" w14:textId="399D2035" w:rsidR="004B021A" w:rsidRPr="004B021A" w:rsidRDefault="004B021A" w:rsidP="004B021A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</w:tc>
        <w:tc>
          <w:tcPr>
            <w:tcW w:w="4953" w:type="dxa"/>
          </w:tcPr>
          <w:p w14:paraId="509A47C7" w14:textId="77777777" w:rsidR="004B021A" w:rsidRDefault="004B021A" w:rsidP="007C0567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1D6D018B" w14:textId="429F97EB" w:rsidR="004B021A" w:rsidRPr="004B021A" w:rsidRDefault="004B021A" w:rsidP="004B021A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</w:t>
            </w:r>
            <w:r>
              <w:rPr>
                <w:rFonts w:asciiTheme="majorHAnsi" w:hAnsiTheme="majorHAnsi"/>
              </w:rPr>
              <w:t xml:space="preserve">are unable to </w:t>
            </w:r>
            <w:r w:rsidRPr="003A4C7E">
              <w:rPr>
                <w:rFonts w:asciiTheme="majorHAnsi" w:hAnsiTheme="majorHAnsi"/>
              </w:rPr>
              <w:t xml:space="preserve">explain the </w:t>
            </w:r>
            <w:r>
              <w:rPr>
                <w:rFonts w:asciiTheme="majorHAnsi" w:hAnsiTheme="majorHAnsi"/>
              </w:rPr>
              <w:t>natural history of the condition and treatment 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79E0FD52" w14:textId="692741CC" w:rsidR="004B021A" w:rsidRDefault="004B021A" w:rsidP="004B021A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unaware of potential difficulties or complications </w:t>
            </w:r>
            <w:r w:rsidRPr="003A4C7E">
              <w:rPr>
                <w:rFonts w:asciiTheme="majorHAnsi" w:hAnsiTheme="majorHAnsi"/>
              </w:rPr>
              <w:t xml:space="preserve">and </w:t>
            </w:r>
            <w:r>
              <w:rPr>
                <w:rFonts w:asciiTheme="majorHAnsi" w:hAnsiTheme="majorHAnsi"/>
              </w:rPr>
              <w:t>cannot describe how these may be avoided</w:t>
            </w:r>
          </w:p>
          <w:p w14:paraId="0EA6C5C2" w14:textId="22140C66" w:rsidR="004B021A" w:rsidRPr="003A4C7E" w:rsidRDefault="004B021A" w:rsidP="004B021A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</w:t>
            </w:r>
            <w:r>
              <w:rPr>
                <w:rFonts w:asciiTheme="majorHAnsi" w:hAnsiTheme="majorHAnsi"/>
              </w:rPr>
              <w:t xml:space="preserve">do not </w:t>
            </w:r>
            <w:r w:rsidRPr="003A4C7E">
              <w:rPr>
                <w:rFonts w:asciiTheme="majorHAnsi" w:hAnsiTheme="majorHAnsi"/>
              </w:rPr>
              <w:t>record and describe their findings accurately</w:t>
            </w:r>
          </w:p>
        </w:tc>
      </w:tr>
    </w:tbl>
    <w:p w14:paraId="304ABF18" w14:textId="77777777" w:rsidR="004B021A" w:rsidRDefault="004B021A" w:rsidP="004B40DA">
      <w:pPr>
        <w:rPr>
          <w:rFonts w:asciiTheme="majorHAnsi" w:hAnsiTheme="majorHAnsi"/>
        </w:rPr>
      </w:pPr>
    </w:p>
    <w:p w14:paraId="1E8F3FF8" w14:textId="77777777" w:rsidR="004B021A" w:rsidRDefault="004B021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73763FD4" w:rsidR="009303D3" w:rsidRPr="00211CE9" w:rsidRDefault="002F1E27" w:rsidP="002F1E27">
            <w:pPr>
              <w:rPr>
                <w:rFonts w:asciiTheme="majorHAnsi" w:hAnsiTheme="majorHAnsi"/>
              </w:rPr>
            </w:pPr>
            <w:r w:rsidRPr="002F1E27">
              <w:rPr>
                <w:rFonts w:asciiTheme="majorHAnsi" w:hAnsiTheme="majorHAnsi"/>
              </w:rPr>
              <w:t>Know the natural history of posterior capsular opacification and be able to describe this to a patient.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1347D13C" w:rsidR="009303D3" w:rsidRPr="004B40DA" w:rsidRDefault="002F1E27" w:rsidP="002432B8">
            <w:pPr>
              <w:rPr>
                <w:rFonts w:asciiTheme="majorHAnsi" w:hAnsiTheme="majorHAnsi"/>
              </w:rPr>
            </w:pPr>
            <w:r w:rsidRPr="002F1E27">
              <w:rPr>
                <w:rFonts w:asciiTheme="majorHAnsi" w:hAnsiTheme="majorHAnsi"/>
              </w:rPr>
              <w:t>Know the symptoms of posterior capsular opacification.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6AF1FA10" w:rsidR="009E5715" w:rsidRPr="00211CE9" w:rsidRDefault="002F1E27" w:rsidP="00E4428A">
            <w:pPr>
              <w:rPr>
                <w:rFonts w:asciiTheme="majorHAnsi" w:hAnsiTheme="majorHAnsi"/>
              </w:rPr>
            </w:pPr>
            <w:r w:rsidRPr="002F1E27">
              <w:rPr>
                <w:rFonts w:asciiTheme="majorHAnsi" w:hAnsiTheme="majorHAnsi"/>
              </w:rPr>
              <w:t>Understand the benefits and risks of laser posterior capsulotomy and be able to take informed consent.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0215A977" w14:textId="77777777" w:rsidR="004B021A" w:rsidRPr="004B40DA" w:rsidRDefault="004B021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4B021A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4B021A">
        <w:tc>
          <w:tcPr>
            <w:tcW w:w="2669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5FCD2B9C" w14:textId="17D3E4DE" w:rsidR="004B40DA" w:rsidRPr="004B40DA" w:rsidRDefault="007C5541" w:rsidP="007C5541">
            <w:pPr>
              <w:rPr>
                <w:rFonts w:asciiTheme="majorHAnsi" w:hAnsiTheme="majorHAnsi"/>
              </w:rPr>
            </w:pPr>
            <w:r w:rsidRPr="007C5541">
              <w:rPr>
                <w:rFonts w:asciiTheme="majorHAnsi" w:hAnsiTheme="majorHAnsi"/>
              </w:rPr>
              <w:t>Identify patients in whom YAG posterior capsulotomy might be appropriate.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single" w:sz="18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single" w:sz="18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7C5541" w:rsidRPr="004B40DA" w14:paraId="57C63B2B" w14:textId="77777777" w:rsidTr="004B021A">
        <w:tc>
          <w:tcPr>
            <w:tcW w:w="2669" w:type="dxa"/>
            <w:tcBorders>
              <w:top w:val="single" w:sz="18" w:space="0" w:color="auto"/>
              <w:bottom w:val="single" w:sz="18" w:space="0" w:color="auto"/>
              <w:right w:val="double" w:sz="4" w:space="0" w:color="auto"/>
            </w:tcBorders>
          </w:tcPr>
          <w:p w14:paraId="0E3E0E67" w14:textId="36255A41" w:rsidR="007C5541" w:rsidRPr="007C5541" w:rsidRDefault="007C5541" w:rsidP="007C5541">
            <w:pPr>
              <w:rPr>
                <w:rFonts w:asciiTheme="majorHAnsi" w:hAnsiTheme="majorHAnsi"/>
              </w:rPr>
            </w:pPr>
            <w:r w:rsidRPr="007C5541">
              <w:rPr>
                <w:rFonts w:asciiTheme="majorHAnsi" w:hAnsiTheme="majorHAnsi"/>
              </w:rPr>
              <w:t>Identify patients who might be at increased risk from laser capsulotomy.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</w:tcBorders>
          </w:tcPr>
          <w:p w14:paraId="7DBB2B41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18" w:space="0" w:color="auto"/>
              <w:bottom w:val="single" w:sz="18" w:space="0" w:color="auto"/>
            </w:tcBorders>
          </w:tcPr>
          <w:p w14:paraId="10775267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18" w:space="0" w:color="auto"/>
              <w:bottom w:val="single" w:sz="18" w:space="0" w:color="auto"/>
            </w:tcBorders>
          </w:tcPr>
          <w:p w14:paraId="4CA10193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</w:tr>
      <w:tr w:rsidR="007C5541" w:rsidRPr="004B40DA" w14:paraId="4714C681" w14:textId="77777777" w:rsidTr="004B021A">
        <w:tc>
          <w:tcPr>
            <w:tcW w:w="2669" w:type="dxa"/>
            <w:tcBorders>
              <w:top w:val="single" w:sz="18" w:space="0" w:color="auto"/>
              <w:bottom w:val="single" w:sz="18" w:space="0" w:color="auto"/>
              <w:right w:val="double" w:sz="4" w:space="0" w:color="auto"/>
            </w:tcBorders>
          </w:tcPr>
          <w:p w14:paraId="613BFEDC" w14:textId="56DB6A72" w:rsidR="007C5541" w:rsidRPr="007C5541" w:rsidRDefault="007C5541" w:rsidP="007C5541">
            <w:pPr>
              <w:rPr>
                <w:rFonts w:asciiTheme="majorHAnsi" w:hAnsiTheme="majorHAnsi"/>
              </w:rPr>
            </w:pPr>
            <w:r w:rsidRPr="007C5541">
              <w:rPr>
                <w:rFonts w:asciiTheme="majorHAnsi" w:hAnsiTheme="majorHAnsi"/>
              </w:rPr>
              <w:t>Demonstrate appropriate use of topical medication pre- and post-procedure.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</w:tcBorders>
          </w:tcPr>
          <w:p w14:paraId="55AD2DF0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18" w:space="0" w:color="auto"/>
              <w:bottom w:val="single" w:sz="18" w:space="0" w:color="auto"/>
            </w:tcBorders>
          </w:tcPr>
          <w:p w14:paraId="6FC83F3B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18" w:space="0" w:color="auto"/>
              <w:bottom w:val="single" w:sz="18" w:space="0" w:color="auto"/>
            </w:tcBorders>
          </w:tcPr>
          <w:p w14:paraId="702E9B9D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</w:tr>
      <w:tr w:rsidR="007C5541" w:rsidRPr="004B40DA" w14:paraId="23D507DC" w14:textId="77777777" w:rsidTr="004B021A">
        <w:tc>
          <w:tcPr>
            <w:tcW w:w="2669" w:type="dxa"/>
            <w:tcBorders>
              <w:top w:val="single" w:sz="18" w:space="0" w:color="auto"/>
              <w:bottom w:val="single" w:sz="18" w:space="0" w:color="auto"/>
              <w:right w:val="double" w:sz="4" w:space="0" w:color="auto"/>
            </w:tcBorders>
          </w:tcPr>
          <w:p w14:paraId="338B8BC8" w14:textId="3E9B472F" w:rsidR="007C5541" w:rsidRPr="007C5541" w:rsidRDefault="007C5541" w:rsidP="007C5541">
            <w:pPr>
              <w:rPr>
                <w:rFonts w:asciiTheme="majorHAnsi" w:hAnsiTheme="majorHAnsi"/>
              </w:rPr>
            </w:pPr>
            <w:r w:rsidRPr="007C5541">
              <w:rPr>
                <w:rFonts w:asciiTheme="majorHAnsi" w:hAnsiTheme="majorHAnsi"/>
              </w:rPr>
              <w:t xml:space="preserve">Know how to identify complications of </w:t>
            </w:r>
            <w:r w:rsidRPr="007C5541">
              <w:rPr>
                <w:rFonts w:asciiTheme="majorHAnsi" w:hAnsiTheme="majorHAnsi"/>
              </w:rPr>
              <w:lastRenderedPageBreak/>
              <w:t>treatment and understand management of these, including seeking help urgently where necessary.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</w:tcBorders>
          </w:tcPr>
          <w:p w14:paraId="0B7E406B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18" w:space="0" w:color="auto"/>
              <w:bottom w:val="single" w:sz="18" w:space="0" w:color="auto"/>
            </w:tcBorders>
          </w:tcPr>
          <w:p w14:paraId="0579F2AF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18" w:space="0" w:color="auto"/>
              <w:bottom w:val="single" w:sz="18" w:space="0" w:color="auto"/>
            </w:tcBorders>
          </w:tcPr>
          <w:p w14:paraId="325FE4B0" w14:textId="77777777" w:rsidR="007C5541" w:rsidRPr="004B40DA" w:rsidRDefault="007C5541" w:rsidP="004B40DA">
            <w:pPr>
              <w:rPr>
                <w:rFonts w:asciiTheme="majorHAnsi" w:hAnsiTheme="majorHAnsi"/>
              </w:rPr>
            </w:pPr>
          </w:p>
        </w:tc>
      </w:tr>
    </w:tbl>
    <w:p w14:paraId="3FE7D510" w14:textId="77777777" w:rsidR="004B021A" w:rsidRDefault="004B021A" w:rsidP="004B021A">
      <w:pPr>
        <w:rPr>
          <w:rFonts w:asciiTheme="majorHAnsi" w:hAnsiTheme="majorHAnsi"/>
        </w:rPr>
      </w:pPr>
    </w:p>
    <w:p w14:paraId="3BE59364" w14:textId="77777777" w:rsidR="004B021A" w:rsidRPr="004B40DA" w:rsidRDefault="004B021A" w:rsidP="004B021A">
      <w:pPr>
        <w:rPr>
          <w:rFonts w:asciiTheme="majorHAnsi" w:hAnsiTheme="majorHAnsi"/>
        </w:rPr>
      </w:pPr>
    </w:p>
    <w:p w14:paraId="71542F3A" w14:textId="77777777" w:rsidR="004B021A" w:rsidRPr="00FE6453" w:rsidRDefault="004B021A" w:rsidP="004B021A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45A4C459" w14:textId="77777777" w:rsidR="004B021A" w:rsidRDefault="004B021A" w:rsidP="004B021A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4B021A" w14:paraId="4D0354B7" w14:textId="77777777" w:rsidTr="007C0567">
        <w:tc>
          <w:tcPr>
            <w:tcW w:w="2477" w:type="dxa"/>
          </w:tcPr>
          <w:p w14:paraId="5D0D62F9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659ABFB9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7CBA112B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09318D38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021A" w14:paraId="0E49968F" w14:textId="77777777" w:rsidTr="007C0567">
        <w:tc>
          <w:tcPr>
            <w:tcW w:w="2477" w:type="dxa"/>
          </w:tcPr>
          <w:p w14:paraId="13D5D33D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0D158E13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EF82A40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1798754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4B021A" w14:paraId="29D7BB29" w14:textId="77777777" w:rsidTr="007C0567">
        <w:tc>
          <w:tcPr>
            <w:tcW w:w="2477" w:type="dxa"/>
          </w:tcPr>
          <w:p w14:paraId="382194C9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7B55BCA1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33275FC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1E50402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4B021A" w14:paraId="54CA398B" w14:textId="77777777" w:rsidTr="007C0567">
        <w:tc>
          <w:tcPr>
            <w:tcW w:w="2477" w:type="dxa"/>
          </w:tcPr>
          <w:p w14:paraId="5433E617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660EE428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53D0A2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E77CB96" w14:textId="77777777" w:rsidR="004B021A" w:rsidRDefault="004B021A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6D0E73AB" w14:textId="77777777" w:rsidR="004B021A" w:rsidRDefault="004B021A" w:rsidP="004B021A">
      <w:pPr>
        <w:rPr>
          <w:rFonts w:asciiTheme="majorHAnsi" w:hAnsiTheme="majorHAnsi"/>
          <w:b/>
        </w:rPr>
      </w:pPr>
    </w:p>
    <w:p w14:paraId="5E784FB8" w14:textId="77777777" w:rsidR="004B021A" w:rsidRDefault="004B021A" w:rsidP="004B021A">
      <w:pPr>
        <w:rPr>
          <w:rFonts w:asciiTheme="majorHAnsi" w:hAnsiTheme="majorHAnsi"/>
          <w:b/>
        </w:rPr>
      </w:pPr>
    </w:p>
    <w:p w14:paraId="48973590" w14:textId="77777777" w:rsidR="004B021A" w:rsidRDefault="004B021A" w:rsidP="004B021A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6BEEA87B" w14:textId="77777777" w:rsidR="004B021A" w:rsidRDefault="004B021A" w:rsidP="004B021A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3DC2685A" w14:textId="77777777" w:rsidR="004B021A" w:rsidRPr="00FE6453" w:rsidRDefault="004B021A" w:rsidP="004B021A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4B021A" w:rsidRPr="00FE6453" w14:paraId="07658897" w14:textId="77777777" w:rsidTr="007C0567">
        <w:tc>
          <w:tcPr>
            <w:tcW w:w="7281" w:type="dxa"/>
          </w:tcPr>
          <w:p w14:paraId="662A0D4C" w14:textId="77777777" w:rsidR="004B021A" w:rsidRPr="00FE6453" w:rsidRDefault="004B021A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764D1D2F" w14:textId="77777777" w:rsidR="004B021A" w:rsidRPr="00FE6453" w:rsidRDefault="004B021A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4B021A" w:rsidRPr="00FE6453" w14:paraId="2BB6A20B" w14:textId="77777777" w:rsidTr="007C0567">
        <w:tc>
          <w:tcPr>
            <w:tcW w:w="7281" w:type="dxa"/>
          </w:tcPr>
          <w:p w14:paraId="5D35CDB7" w14:textId="77777777" w:rsidR="004B021A" w:rsidRPr="00FE6453" w:rsidRDefault="004B021A" w:rsidP="007C0567">
            <w:pPr>
              <w:rPr>
                <w:rFonts w:asciiTheme="majorHAnsi" w:hAnsiTheme="majorHAnsi"/>
              </w:rPr>
            </w:pPr>
          </w:p>
          <w:p w14:paraId="7421BC8B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4D4B233F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56940060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06DF5093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4022C7E2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115AF096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68CC68E8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04E171E3" w14:textId="77777777" w:rsidR="004B021A" w:rsidRDefault="004B021A" w:rsidP="007C0567">
            <w:pPr>
              <w:rPr>
                <w:rFonts w:asciiTheme="majorHAnsi" w:hAnsiTheme="majorHAnsi"/>
              </w:rPr>
            </w:pPr>
          </w:p>
          <w:p w14:paraId="57DAD0A1" w14:textId="77777777" w:rsidR="004B021A" w:rsidRPr="00FE6453" w:rsidRDefault="004B021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00828F0D" w14:textId="77777777" w:rsidR="004B021A" w:rsidRPr="00FE6453" w:rsidRDefault="004B021A" w:rsidP="007C0567">
            <w:pPr>
              <w:rPr>
                <w:rFonts w:asciiTheme="majorHAnsi" w:hAnsiTheme="majorHAnsi"/>
              </w:rPr>
            </w:pPr>
          </w:p>
        </w:tc>
      </w:tr>
    </w:tbl>
    <w:p w14:paraId="18733BF1" w14:textId="77777777" w:rsidR="004B021A" w:rsidRPr="00FE6453" w:rsidRDefault="004B021A" w:rsidP="004B021A">
      <w:pPr>
        <w:rPr>
          <w:rFonts w:asciiTheme="majorHAnsi" w:hAnsiTheme="majorHAnsi"/>
        </w:rPr>
      </w:pPr>
    </w:p>
    <w:p w14:paraId="17CF5785" w14:textId="77777777" w:rsidR="004B021A" w:rsidRDefault="004B021A" w:rsidP="004B021A">
      <w:pPr>
        <w:rPr>
          <w:rFonts w:asciiTheme="majorHAnsi" w:hAnsiTheme="majorHAnsi"/>
        </w:rPr>
      </w:pPr>
    </w:p>
    <w:p w14:paraId="085D45AD" w14:textId="77777777" w:rsidR="004B021A" w:rsidRDefault="004B021A" w:rsidP="004B021A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7D46AA17" w14:textId="77777777" w:rsidR="004B021A" w:rsidRDefault="004B021A" w:rsidP="004B021A">
      <w:pPr>
        <w:rPr>
          <w:rFonts w:asciiTheme="majorHAnsi" w:hAnsiTheme="majorHAnsi"/>
        </w:rPr>
      </w:pPr>
    </w:p>
    <w:p w14:paraId="1AF82B4F" w14:textId="77777777" w:rsidR="004B021A" w:rsidRDefault="004B021A" w:rsidP="004B021A">
      <w:pPr>
        <w:rPr>
          <w:rFonts w:asciiTheme="majorHAnsi" w:hAnsiTheme="majorHAnsi"/>
        </w:rPr>
      </w:pPr>
    </w:p>
    <w:p w14:paraId="3DA223A1" w14:textId="77777777" w:rsidR="004B021A" w:rsidRPr="00FE6453" w:rsidRDefault="004B021A" w:rsidP="004B021A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103DBE98" w14:textId="77777777" w:rsidR="004B021A" w:rsidRDefault="004B021A" w:rsidP="004B021A">
      <w:pPr>
        <w:rPr>
          <w:rFonts w:asciiTheme="majorHAnsi" w:hAnsiTheme="majorHAnsi"/>
        </w:rPr>
      </w:pPr>
    </w:p>
    <w:p w14:paraId="2BC57E4C" w14:textId="77777777" w:rsidR="004B021A" w:rsidRDefault="004B021A" w:rsidP="004B021A">
      <w:pPr>
        <w:rPr>
          <w:rFonts w:asciiTheme="majorHAnsi" w:hAnsiTheme="majorHAnsi"/>
        </w:rPr>
      </w:pPr>
    </w:p>
    <w:p w14:paraId="528B0279" w14:textId="77777777" w:rsidR="004B021A" w:rsidRPr="004B40DA" w:rsidRDefault="004B021A" w:rsidP="004B021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4167A313" w:rsidR="004B40DA" w:rsidRPr="004B40DA" w:rsidRDefault="004B40DA" w:rsidP="004B021A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0F28" w14:textId="77777777" w:rsidR="001D622F" w:rsidRDefault="001D622F" w:rsidP="00FE6453">
      <w:r>
        <w:separator/>
      </w:r>
    </w:p>
  </w:endnote>
  <w:endnote w:type="continuationSeparator" w:id="0">
    <w:p w14:paraId="199AF008" w14:textId="77777777" w:rsidR="001D622F" w:rsidRDefault="001D622F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72027512"/>
      <w:docPartObj>
        <w:docPartGallery w:val="Page Numbers (Bottom of Page)"/>
        <w:docPartUnique/>
      </w:docPartObj>
    </w:sdtPr>
    <w:sdtContent>
      <w:p w14:paraId="692FFBA0" w14:textId="3B8B599A" w:rsidR="004B021A" w:rsidRDefault="004B021A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575F475" w14:textId="77777777" w:rsidR="004B021A" w:rsidRDefault="004B021A" w:rsidP="004B02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162596769"/>
      <w:docPartObj>
        <w:docPartGallery w:val="Page Numbers (Bottom of Page)"/>
        <w:docPartUnique/>
      </w:docPartObj>
    </w:sdtPr>
    <w:sdtContent>
      <w:p w14:paraId="0CE2C525" w14:textId="2DECD309" w:rsidR="004B021A" w:rsidRPr="004B021A" w:rsidRDefault="004B021A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4B021A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4B021A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4B021A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4B021A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4B021A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286A30E7" w14:textId="77777777" w:rsidR="004B021A" w:rsidRPr="004B021A" w:rsidRDefault="004B021A" w:rsidP="004B021A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0FA1A" w14:textId="77777777" w:rsidR="001D622F" w:rsidRDefault="001D622F" w:rsidP="00FE6453">
      <w:r>
        <w:separator/>
      </w:r>
    </w:p>
  </w:footnote>
  <w:footnote w:type="continuationSeparator" w:id="0">
    <w:p w14:paraId="1F04470D" w14:textId="77777777" w:rsidR="001D622F" w:rsidRDefault="001D622F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1761" w14:textId="782FB1B7" w:rsidR="004B021A" w:rsidRPr="004B021A" w:rsidRDefault="004B021A">
    <w:pPr>
      <w:pStyle w:val="Header"/>
      <w:rPr>
        <w:rFonts w:asciiTheme="majorHAnsi" w:hAnsiTheme="majorHAnsi" w:cstheme="majorHAnsi"/>
        <w:sz w:val="22"/>
        <w:szCs w:val="22"/>
      </w:rPr>
    </w:pPr>
    <w:r w:rsidRPr="004B021A">
      <w:rPr>
        <w:rFonts w:asciiTheme="majorHAnsi" w:hAnsiTheme="majorHAnsi" w:cstheme="majorHAnsi"/>
        <w:sz w:val="22"/>
        <w:szCs w:val="22"/>
      </w:rPr>
      <w:t>PM17 – Lens capsule</w:t>
    </w:r>
  </w:p>
  <w:p w14:paraId="1D005555" w14:textId="77777777" w:rsidR="004B021A" w:rsidRDefault="004B0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733874">
    <w:abstractNumId w:val="1"/>
  </w:num>
  <w:num w:numId="2" w16cid:durableId="1740010268">
    <w:abstractNumId w:val="4"/>
  </w:num>
  <w:num w:numId="3" w16cid:durableId="1145122056">
    <w:abstractNumId w:val="2"/>
  </w:num>
  <w:num w:numId="4" w16cid:durableId="75904654">
    <w:abstractNumId w:val="0"/>
  </w:num>
  <w:num w:numId="5" w16cid:durableId="2020689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630FF"/>
    <w:rsid w:val="001D622F"/>
    <w:rsid w:val="00211CE9"/>
    <w:rsid w:val="002432B8"/>
    <w:rsid w:val="002A469B"/>
    <w:rsid w:val="002D50F4"/>
    <w:rsid w:val="002F1E27"/>
    <w:rsid w:val="003A4C7E"/>
    <w:rsid w:val="0044090B"/>
    <w:rsid w:val="004B021A"/>
    <w:rsid w:val="004B40DA"/>
    <w:rsid w:val="00522C7E"/>
    <w:rsid w:val="00546357"/>
    <w:rsid w:val="005A2AD9"/>
    <w:rsid w:val="005D106B"/>
    <w:rsid w:val="005D4506"/>
    <w:rsid w:val="0075378D"/>
    <w:rsid w:val="007724B6"/>
    <w:rsid w:val="007A0BED"/>
    <w:rsid w:val="007C5541"/>
    <w:rsid w:val="0083511A"/>
    <w:rsid w:val="00874705"/>
    <w:rsid w:val="008A4B69"/>
    <w:rsid w:val="008C54FA"/>
    <w:rsid w:val="008D49ED"/>
    <w:rsid w:val="008E1F0C"/>
    <w:rsid w:val="008E79C5"/>
    <w:rsid w:val="008F408A"/>
    <w:rsid w:val="00914B2A"/>
    <w:rsid w:val="009303D3"/>
    <w:rsid w:val="009E5715"/>
    <w:rsid w:val="00AB08AE"/>
    <w:rsid w:val="00B1456F"/>
    <w:rsid w:val="00B2157B"/>
    <w:rsid w:val="00B336A3"/>
    <w:rsid w:val="00BF0E63"/>
    <w:rsid w:val="00CE2254"/>
    <w:rsid w:val="00E4428A"/>
    <w:rsid w:val="00FA1881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B0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2019-01-28T21:11:00Z</dcterms:created>
  <dcterms:modified xsi:type="dcterms:W3CDTF">2023-11-01T23:21:00Z</dcterms:modified>
</cp:coreProperties>
</file>